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CF0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0</w:t>
      </w:r>
      <w:r w:rsidR="00CF0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2.02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="00CF0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2021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C621F6" w:rsidRPr="00C32112" w:rsidTr="001933E2">
        <w:trPr>
          <w:trHeight w:val="90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1F6" w:rsidRPr="00A241CA" w:rsidRDefault="00C621F6" w:rsidP="00C6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CF031C" w:rsidRPr="00C32112" w:rsidTr="0037214A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Хадарцева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 ул. Морских Пехотинцев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продовольственных товаров смешанного ассортимента</w:t>
            </w:r>
          </w:p>
        </w:tc>
      </w:tr>
      <w:tr w:rsidR="00CF031C" w:rsidRPr="00C32112" w:rsidTr="0037214A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ул.Калоева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кофе</w:t>
            </w:r>
          </w:p>
        </w:tc>
      </w:tr>
      <w:tr w:rsidR="00CF031C" w:rsidRPr="00C32112" w:rsidTr="0037214A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с.Балта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продовольственных товаров</w:t>
            </w:r>
          </w:p>
        </w:tc>
      </w:tr>
      <w:tr w:rsidR="00CF031C" w:rsidRPr="00C32112" w:rsidTr="0037214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Барбашова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66 (двор ГИБДД)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906AD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31C"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 продажи полисов страхования</w:t>
            </w:r>
          </w:p>
        </w:tc>
      </w:tr>
      <w:tr w:rsidR="00CF031C" w:rsidRPr="00C32112" w:rsidTr="0037214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3/ул. Владикавказская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и газированной воды, мороженого</w:t>
            </w:r>
          </w:p>
        </w:tc>
      </w:tr>
      <w:tr w:rsidR="00CF031C" w:rsidRPr="00C32112" w:rsidTr="0037214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Куйбышева/ 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Магкаева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бахчевых культур и плодоовощной продукции</w:t>
            </w:r>
          </w:p>
        </w:tc>
      </w:tr>
      <w:tr w:rsidR="00CF031C" w:rsidRPr="00C32112" w:rsidTr="0037214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Московская, 27/1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кофе</w:t>
            </w:r>
          </w:p>
        </w:tc>
      </w:tr>
      <w:tr w:rsidR="00CF031C" w:rsidRPr="00C32112" w:rsidTr="0037214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кофе</w:t>
            </w:r>
          </w:p>
        </w:tc>
      </w:tr>
      <w:tr w:rsidR="00CF031C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пр.Коста,2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(12 м2 торговая часть, 12 м2 торговая часть, 12 м2 остановочная часть)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31C" w:rsidRPr="0037214A" w:rsidRDefault="00CF031C" w:rsidP="00CF03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продовольственных товаров</w:t>
            </w:r>
          </w:p>
        </w:tc>
      </w:tr>
      <w:tr w:rsidR="00C906AD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Тельмана/ул. Мичурина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хлебобулочных изделий</w:t>
            </w:r>
          </w:p>
        </w:tc>
      </w:tr>
      <w:tr w:rsidR="00C906AD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Кутузова, 110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кофе</w:t>
            </w:r>
          </w:p>
        </w:tc>
      </w:tr>
      <w:tr w:rsidR="00C906AD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06AD" w:rsidRPr="0037214A" w:rsidRDefault="00C906AD" w:rsidP="00C906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бахчевых культур и плодоовощной продукции</w:t>
            </w:r>
          </w:p>
        </w:tc>
      </w:tr>
      <w:tr w:rsidR="004362FB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Леонова, 3/2(двор дома)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бахчевых культур и плодоовощной продукции</w:t>
            </w:r>
          </w:p>
        </w:tc>
      </w:tr>
      <w:tr w:rsidR="004362FB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296/2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бахчевых культур.</w:t>
            </w:r>
          </w:p>
        </w:tc>
      </w:tr>
      <w:tr w:rsidR="004362FB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Щегрена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воды</w:t>
            </w:r>
          </w:p>
        </w:tc>
      </w:tr>
      <w:tr w:rsidR="004362FB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Московская, 42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2FB" w:rsidRPr="0037214A" w:rsidRDefault="004362FB" w:rsidP="004362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воды</w:t>
            </w:r>
          </w:p>
        </w:tc>
      </w:tr>
      <w:tr w:rsidR="004B24BD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Астана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Кесаева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воды</w:t>
            </w:r>
          </w:p>
        </w:tc>
      </w:tr>
      <w:tr w:rsidR="004B24BD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 </w:t>
            </w:r>
            <w:proofErr w:type="spellStart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Доватора</w:t>
            </w:r>
            <w:proofErr w:type="spellEnd"/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BD" w:rsidRPr="0037214A" w:rsidRDefault="004B24BD" w:rsidP="004B24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воды</w:t>
            </w:r>
          </w:p>
        </w:tc>
      </w:tr>
      <w:tr w:rsidR="0037214A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71/6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продовольственных товаров смешанного ассортимента</w:t>
            </w:r>
          </w:p>
        </w:tc>
      </w:tr>
      <w:tr w:rsidR="0037214A" w:rsidRPr="00C32112" w:rsidTr="0037214A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45/1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14A" w:rsidRPr="0037214A" w:rsidRDefault="0037214A" w:rsidP="00372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продовольственных товаров смешанного ассортимента</w:t>
            </w:r>
          </w:p>
        </w:tc>
      </w:tr>
      <w:tr w:rsidR="005034BC" w:rsidRPr="00C32112" w:rsidTr="005034BC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BC" w:rsidRPr="005034BC" w:rsidRDefault="005034BC" w:rsidP="0050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4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BC" w:rsidRPr="005034BC" w:rsidRDefault="005034BC" w:rsidP="005034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Заводской, ул. Бульварная, 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BC" w:rsidRPr="005034BC" w:rsidRDefault="005034BC" w:rsidP="00503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BC" w:rsidRPr="005034BC" w:rsidRDefault="005034BC" w:rsidP="00503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4BC" w:rsidRPr="005034BC" w:rsidRDefault="005034BC" w:rsidP="005034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питьевой воды</w:t>
            </w:r>
          </w:p>
        </w:tc>
      </w:tr>
      <w:tr w:rsidR="003C12CD" w:rsidRPr="00C32112" w:rsidTr="003C12CD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2CD" w:rsidRPr="0037214A" w:rsidRDefault="003C12CD" w:rsidP="003C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2CD" w:rsidRPr="003C12CD" w:rsidRDefault="003C12CD" w:rsidP="003C12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Зангиева</w:t>
            </w:r>
            <w:proofErr w:type="spellEnd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(р-он рынка </w:t>
            </w:r>
            <w:proofErr w:type="spellStart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Фарн</w:t>
            </w:r>
            <w:proofErr w:type="spellEnd"/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2CD" w:rsidRPr="003C12CD" w:rsidRDefault="003C12CD" w:rsidP="003C1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2CD" w:rsidRPr="003C12CD" w:rsidRDefault="003C12CD" w:rsidP="003C1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2CD" w:rsidRPr="003C12CD" w:rsidRDefault="003C12CD" w:rsidP="003C1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бахчевых культур и плодоовощной продукции</w:t>
            </w:r>
          </w:p>
        </w:tc>
      </w:tr>
      <w:tr w:rsidR="00C950A3" w:rsidRPr="00C32112" w:rsidTr="00C950A3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37214A" w:rsidRDefault="00C950A3" w:rsidP="00C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пр.Мира</w:t>
            </w:r>
            <w:proofErr w:type="spellEnd"/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/Петровский пер.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для самокатов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прочих услуг</w:t>
            </w:r>
          </w:p>
        </w:tc>
      </w:tr>
      <w:tr w:rsidR="00C950A3" w:rsidRPr="00C32112" w:rsidTr="00C950A3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37214A" w:rsidRDefault="00C950A3" w:rsidP="00C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реки Терек </w:t>
            </w: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(р-он гостиницы Владикавказ)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для самокатов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прочих услуг</w:t>
            </w:r>
          </w:p>
        </w:tc>
      </w:tr>
      <w:tr w:rsidR="00C950A3" w:rsidRPr="00C32112" w:rsidTr="00C950A3">
        <w:trPr>
          <w:trHeight w:val="61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37214A" w:rsidRDefault="00C950A3" w:rsidP="00C95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реки Терек </w:t>
            </w: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(р-он Армянской церкви)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для самокатов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0A3" w:rsidRPr="00C950A3" w:rsidRDefault="00C950A3" w:rsidP="00C950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прочих услуг</w:t>
            </w:r>
          </w:p>
        </w:tc>
      </w:tr>
    </w:tbl>
    <w:p w:rsidR="000E7B48" w:rsidRDefault="000E7B48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4A2" w:rsidRPr="001953ED" w:rsidRDefault="003104A2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1953ED">
        <w:rPr>
          <w:rFonts w:ascii="Times New Roman" w:hAnsi="Times New Roman" w:cs="Times New Roman"/>
          <w:b/>
          <w:sz w:val="28"/>
          <w:lang w:eastAsia="ru-RU"/>
        </w:rPr>
        <w:t>Период размещения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нестационарных торговых объектов по лотам составляет </w:t>
      </w:r>
      <w:r w:rsidR="00CF031C"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год.</w:t>
      </w:r>
    </w:p>
    <w:p w:rsidR="003104A2" w:rsidRDefault="003104A2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505BFA" w:rsidRPr="000E7B48" w:rsidRDefault="00783960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1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C950A3">
        <w:rPr>
          <w:rFonts w:ascii="Times New Roman" w:hAnsi="Times New Roman" w:cs="Times New Roman"/>
          <w:sz w:val="28"/>
          <w:lang w:eastAsia="ru-RU"/>
        </w:rPr>
        <w:t>88 080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C950A3">
        <w:rPr>
          <w:rFonts w:ascii="Times New Roman" w:hAnsi="Times New Roman" w:cs="Times New Roman"/>
          <w:sz w:val="28"/>
          <w:lang w:eastAsia="ru-RU"/>
        </w:rPr>
        <w:t xml:space="preserve">17 616 </w:t>
      </w:r>
      <w:r w:rsidRPr="000E7B48">
        <w:rPr>
          <w:rFonts w:ascii="Times New Roman" w:hAnsi="Times New Roman" w:cs="Times New Roman"/>
          <w:sz w:val="28"/>
          <w:lang w:eastAsia="ru-RU"/>
        </w:rPr>
        <w:t>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2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C950A3">
        <w:rPr>
          <w:rFonts w:ascii="Times New Roman" w:hAnsi="Times New Roman" w:cs="Times New Roman"/>
          <w:sz w:val="28"/>
          <w:lang w:eastAsia="ru-RU"/>
        </w:rPr>
        <w:t>19 200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C950A3">
        <w:rPr>
          <w:rFonts w:ascii="Times New Roman" w:hAnsi="Times New Roman" w:cs="Times New Roman"/>
          <w:sz w:val="28"/>
          <w:lang w:eastAsia="ru-RU"/>
        </w:rPr>
        <w:t>3 840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C950A3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3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lang w:eastAsia="ru-RU"/>
        </w:rPr>
        <w:t>25 920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C950A3">
        <w:rPr>
          <w:rFonts w:ascii="Times New Roman" w:hAnsi="Times New Roman" w:cs="Times New Roman"/>
          <w:sz w:val="28"/>
          <w:lang w:eastAsia="ru-RU"/>
        </w:rPr>
        <w:t>5 184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C950A3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4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38 400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>7 680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C950A3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5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25 152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>5 030, 40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6</w:t>
      </w:r>
      <w:r w:rsidR="00783960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50 400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>10 080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B116BD" w:rsidRPr="000E7B48" w:rsidRDefault="00783960" w:rsidP="00B116BD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B116BD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19 200</w:t>
      </w:r>
      <w:r w:rsidR="00B116BD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B116BD" w:rsidRDefault="00B116BD" w:rsidP="00B116BD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3 840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B116BD" w:rsidRPr="000E7B48" w:rsidRDefault="00783960" w:rsidP="00B116BD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B116BD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19 200</w:t>
      </w:r>
      <w:r w:rsidR="00B116BD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B116BD" w:rsidRDefault="00B116BD" w:rsidP="00B116BD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3 840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783960" w:rsidP="00B116BD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9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38 880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>7 776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10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19 104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>3 820, 80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11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B116BD">
        <w:rPr>
          <w:rFonts w:ascii="Times New Roman" w:hAnsi="Times New Roman" w:cs="Times New Roman"/>
          <w:sz w:val="28"/>
          <w:lang w:eastAsia="ru-RU"/>
        </w:rPr>
        <w:t>9 600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B116BD">
        <w:rPr>
          <w:rFonts w:ascii="Times New Roman" w:hAnsi="Times New Roman" w:cs="Times New Roman"/>
          <w:sz w:val="28"/>
          <w:lang w:eastAsia="ru-RU"/>
        </w:rPr>
        <w:t xml:space="preserve">1 920 </w:t>
      </w:r>
      <w:r w:rsidRPr="000E7B48">
        <w:rPr>
          <w:rFonts w:ascii="Times New Roman" w:hAnsi="Times New Roman" w:cs="Times New Roman"/>
          <w:sz w:val="28"/>
          <w:lang w:eastAsia="ru-RU"/>
        </w:rPr>
        <w:t>руб.</w:t>
      </w:r>
    </w:p>
    <w:p w:rsidR="006C479A" w:rsidRPr="000E7B48" w:rsidRDefault="003104A2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12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6C479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6C479A">
        <w:rPr>
          <w:rFonts w:ascii="Times New Roman" w:hAnsi="Times New Roman" w:cs="Times New Roman"/>
          <w:sz w:val="28"/>
          <w:lang w:eastAsia="ru-RU"/>
        </w:rPr>
        <w:t>19 200</w:t>
      </w:r>
      <w:r w:rsidR="006C479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6C479A" w:rsidRDefault="006C479A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3 840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3104A2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13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6C479A">
        <w:rPr>
          <w:rFonts w:ascii="Times New Roman" w:hAnsi="Times New Roman" w:cs="Times New Roman"/>
          <w:sz w:val="28"/>
          <w:lang w:eastAsia="ru-RU"/>
        </w:rPr>
        <w:t>10 080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6C479A">
        <w:rPr>
          <w:rFonts w:ascii="Times New Roman" w:hAnsi="Times New Roman" w:cs="Times New Roman"/>
          <w:sz w:val="28"/>
          <w:lang w:eastAsia="ru-RU"/>
        </w:rPr>
        <w:t>2 016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34113E" w:rsidRPr="0034113E" w:rsidRDefault="003104A2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14</w:t>
      </w:r>
      <w:r w:rsidR="00505BFA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34113E" w:rsidRPr="0034113E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6C479A">
        <w:rPr>
          <w:rFonts w:ascii="Times New Roman" w:hAnsi="Times New Roman" w:cs="Times New Roman"/>
          <w:sz w:val="28"/>
          <w:lang w:eastAsia="ru-RU"/>
        </w:rPr>
        <w:t>30 240</w:t>
      </w:r>
      <w:r w:rsidR="0034113E" w:rsidRPr="0034113E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34113E" w:rsidRDefault="0034113E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4113E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6C479A">
        <w:rPr>
          <w:rFonts w:ascii="Times New Roman" w:hAnsi="Times New Roman" w:cs="Times New Roman"/>
          <w:sz w:val="28"/>
          <w:lang w:eastAsia="ru-RU"/>
        </w:rPr>
        <w:t>6 048</w:t>
      </w:r>
      <w:r w:rsidRPr="0034113E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05BFA" w:rsidRPr="000E7B48" w:rsidRDefault="00505BFA" w:rsidP="0034113E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 w:rsidR="00C950A3">
        <w:rPr>
          <w:rFonts w:ascii="Times New Roman" w:hAnsi="Times New Roman" w:cs="Times New Roman"/>
          <w:sz w:val="28"/>
          <w:lang w:eastAsia="ru-RU"/>
        </w:rPr>
        <w:t>15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12 576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05BF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78454C">
        <w:rPr>
          <w:rFonts w:ascii="Times New Roman" w:hAnsi="Times New Roman" w:cs="Times New Roman"/>
          <w:sz w:val="28"/>
          <w:lang w:eastAsia="ru-RU"/>
        </w:rPr>
        <w:t>2 515,20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505BFA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16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12 576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2 515,20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505BFA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 w:rsidR="00C950A3">
        <w:rPr>
          <w:rFonts w:ascii="Times New Roman" w:hAnsi="Times New Roman" w:cs="Times New Roman"/>
          <w:sz w:val="28"/>
          <w:lang w:eastAsia="ru-RU"/>
        </w:rPr>
        <w:t>17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12 576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2 515,20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505BFA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="00C950A3">
        <w:rPr>
          <w:rFonts w:ascii="Times New Roman" w:hAnsi="Times New Roman" w:cs="Times New Roman"/>
          <w:sz w:val="28"/>
          <w:lang w:eastAsia="ru-RU"/>
        </w:rPr>
        <w:t>ота 18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12 576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2 515,20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C950A3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Лота 19</w:t>
      </w:r>
      <w:r w:rsidR="003104A2"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88 080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 xml:space="preserve">17 616 </w:t>
      </w:r>
      <w:r w:rsidRPr="000E7B48">
        <w:rPr>
          <w:rFonts w:ascii="Times New Roman" w:hAnsi="Times New Roman" w:cs="Times New Roman"/>
          <w:sz w:val="28"/>
          <w:lang w:eastAsia="ru-RU"/>
        </w:rPr>
        <w:t>руб.</w:t>
      </w:r>
    </w:p>
    <w:p w:rsidR="00C950A3" w:rsidRPr="0034113E" w:rsidRDefault="00C950A3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>
        <w:rPr>
          <w:rFonts w:ascii="Times New Roman" w:hAnsi="Times New Roman" w:cs="Times New Roman"/>
          <w:sz w:val="28"/>
          <w:lang w:eastAsia="ru-RU"/>
        </w:rPr>
        <w:t>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4113E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132 120</w:t>
      </w:r>
      <w:r w:rsidRPr="0034113E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C950A3" w:rsidRDefault="00C950A3" w:rsidP="00C950A3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34113E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6C479A">
        <w:rPr>
          <w:rFonts w:ascii="Times New Roman" w:hAnsi="Times New Roman" w:cs="Times New Roman"/>
          <w:sz w:val="28"/>
          <w:lang w:eastAsia="ru-RU"/>
        </w:rPr>
        <w:t xml:space="preserve">26 424 </w:t>
      </w:r>
      <w:r w:rsidRPr="0034113E">
        <w:rPr>
          <w:rFonts w:ascii="Times New Roman" w:hAnsi="Times New Roman" w:cs="Times New Roman"/>
          <w:sz w:val="28"/>
          <w:lang w:eastAsia="ru-RU"/>
        </w:rPr>
        <w:t>руб.</w:t>
      </w:r>
    </w:p>
    <w:p w:rsidR="006C479A" w:rsidRPr="000E7B48" w:rsidRDefault="00C950A3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>
        <w:rPr>
          <w:rFonts w:ascii="Times New Roman" w:hAnsi="Times New Roman" w:cs="Times New Roman"/>
          <w:sz w:val="28"/>
          <w:lang w:eastAsia="ru-RU"/>
        </w:rPr>
        <w:t>21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6C479A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6C479A">
        <w:rPr>
          <w:rFonts w:ascii="Times New Roman" w:hAnsi="Times New Roman" w:cs="Times New Roman"/>
          <w:sz w:val="28"/>
          <w:lang w:eastAsia="ru-RU"/>
        </w:rPr>
        <w:t>12 576</w:t>
      </w:r>
      <w:r w:rsidR="006C479A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6C479A" w:rsidRDefault="006C479A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2 515,20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C950A3" w:rsidP="006C479A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22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19 200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3 840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C950A3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Л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ота </w:t>
      </w:r>
      <w:r>
        <w:rPr>
          <w:rFonts w:ascii="Times New Roman" w:hAnsi="Times New Roman" w:cs="Times New Roman"/>
          <w:sz w:val="28"/>
          <w:lang w:eastAsia="ru-RU"/>
        </w:rPr>
        <w:t>23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3 768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753, 60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454C" w:rsidRPr="000E7B48" w:rsidRDefault="00C950A3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>
        <w:rPr>
          <w:rFonts w:ascii="Times New Roman" w:hAnsi="Times New Roman" w:cs="Times New Roman"/>
          <w:sz w:val="28"/>
          <w:lang w:eastAsia="ru-RU"/>
        </w:rPr>
        <w:t>24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3 768</w:t>
      </w:r>
      <w:r w:rsidR="0078454C"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8454C" w:rsidRDefault="0078454C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753, 60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C950A3" w:rsidRPr="000E7B48" w:rsidRDefault="00C950A3" w:rsidP="0078454C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Начальная цена Лота </w:t>
      </w:r>
      <w:r>
        <w:rPr>
          <w:rFonts w:ascii="Times New Roman" w:hAnsi="Times New Roman" w:cs="Times New Roman"/>
          <w:sz w:val="28"/>
          <w:lang w:eastAsia="ru-RU"/>
        </w:rPr>
        <w:t>25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78454C">
        <w:rPr>
          <w:rFonts w:ascii="Times New Roman" w:hAnsi="Times New Roman" w:cs="Times New Roman"/>
          <w:sz w:val="28"/>
          <w:lang w:eastAsia="ru-RU"/>
        </w:rPr>
        <w:t>3 768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C950A3" w:rsidRDefault="00C950A3" w:rsidP="00C950A3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78454C">
        <w:rPr>
          <w:rFonts w:ascii="Times New Roman" w:hAnsi="Times New Roman" w:cs="Times New Roman"/>
          <w:sz w:val="28"/>
          <w:lang w:eastAsia="ru-RU"/>
        </w:rPr>
        <w:t>753, 60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C950A3" w:rsidRDefault="00C950A3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6C479A" w:rsidRDefault="006C479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6C479A" w:rsidRDefault="006C479A" w:rsidP="003104A2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83960" w:rsidRPr="000E7B48" w:rsidRDefault="00783960" w:rsidP="00505BFA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C621F6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60">
        <w:rPr>
          <w:rFonts w:ascii="Times New Roman" w:hAnsi="Times New Roman" w:cs="Times New Roman"/>
          <w:sz w:val="28"/>
          <w:lang w:eastAsia="ru-RU"/>
        </w:rPr>
        <w:lastRenderedPageBreak/>
        <w:t>Шаг аукциона составляет: не более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783960">
        <w:rPr>
          <w:rFonts w:ascii="Times New Roman" w:hAnsi="Times New Roman" w:cs="Times New Roman"/>
          <w:sz w:val="28"/>
          <w:lang w:eastAsia="ru-RU"/>
        </w:rPr>
        <w:t xml:space="preserve"> % от начальной цены Лота.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CF031C">
        <w:rPr>
          <w:rFonts w:ascii="Times New Roman" w:eastAsia="Times New Roman" w:hAnsi="Times New Roman" w:cs="Times New Roman"/>
          <w:sz w:val="28"/>
          <w:szCs w:val="24"/>
          <w:lang w:eastAsia="zh-CN"/>
        </w:rPr>
        <w:t>04.03.2021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получения информации об условиях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2, 3 этаж, кабинет № 308, с 10 ч. 00 мин. до 17 ч. 00 мин. ежедневно, тел.70-76-05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B50561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CF031C">
        <w:rPr>
          <w:rFonts w:ascii="Times New Roman" w:eastAsia="Times New Roman" w:hAnsi="Times New Roman" w:cs="Times New Roman"/>
          <w:sz w:val="28"/>
          <w:szCs w:val="24"/>
          <w:lang w:eastAsia="zh-CN"/>
        </w:rPr>
        <w:t>09.03.2021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CF031C"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CF031C">
        <w:rPr>
          <w:rFonts w:ascii="Times New Roman" w:eastAsia="Times New Roman" w:hAnsi="Times New Roman" w:cs="Times New Roman"/>
          <w:sz w:val="28"/>
          <w:szCs w:val="24"/>
          <w:lang w:eastAsia="zh-CN"/>
        </w:rPr>
        <w:t>11.03.2021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</w:t>
      </w:r>
      <w:proofErr w:type="spellStart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г.Владикавказа</w:t>
      </w:r>
      <w:proofErr w:type="spellEnd"/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Организатор аукциона - Управление экономики, предпринимательства и инвестиционных проектов АМС </w:t>
      </w:r>
      <w:proofErr w:type="spellStart"/>
      <w:r w:rsidRPr="003B4F4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3B4F47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lastRenderedPageBreak/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>. 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Управлением на официальном сайте МО </w:t>
      </w:r>
      <w:proofErr w:type="spellStart"/>
      <w:r w:rsidRPr="00FC5F94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FC5F9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, которые они поднимают после оглашения аукционистом начальной цены и каждой очередной цены в случае, если готовы заключить договор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.9. 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аукциона, оформленный по итогам проведения аукциона, является основанием для заключения договора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5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 xml:space="preserve">следствий чрезвычайных ситуаций, при необходимости использования земельного участка для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</w:t>
      </w:r>
      <w:proofErr w:type="spellStart"/>
      <w:r w:rsidRPr="0082327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823273">
        <w:rPr>
          <w:rFonts w:ascii="Times New Roman" w:hAnsi="Times New Roman" w:cs="Times New Roman"/>
          <w:sz w:val="28"/>
          <w:szCs w:val="28"/>
        </w:rPr>
        <w:t>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Pr="00823273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Комиссии, включая оформление и рассылку необходимых документов, информирование членов Комиссии по </w:t>
      </w:r>
      <w:r w:rsidRPr="00823273">
        <w:rPr>
          <w:rFonts w:ascii="Times New Roman" w:hAnsi="Times New Roman" w:cs="Times New Roman"/>
          <w:sz w:val="28"/>
          <w:szCs w:val="28"/>
        </w:rPr>
        <w:lastRenderedPageBreak/>
        <w:t>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иные действия организационно-технического характера.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79A" w:rsidRDefault="006C479A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Pr="00B50561" w:rsidRDefault="00B50561" w:rsidP="00B505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Перечисление суммы задатка хозяйствующим субъектом осуществляется по следующим реквизитам: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УФК  по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РСО-Алания (Администрация местного самоуправления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г.Владикавказа</w:t>
      </w:r>
      <w:proofErr w:type="spell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) л\счет 05103005030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ИНН  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Номер казначейского счета 03232643907010001000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791760" w:rsidRPr="00791760" w:rsidRDefault="00791760" w:rsidP="007917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B50561" w:rsidRDefault="00791760" w:rsidP="00791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Услуги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505BFA" w:rsidRDefault="00505BFA"/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CF031C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0511"/>
      <w:bookmarkEnd w:id="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2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" w:name="sub_105200"/>
      <w:bookmarkEnd w:id="2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521"/>
      <w:bookmarkEnd w:id="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2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3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2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3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4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1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2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3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4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5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1"/>
      <w:bookmarkEnd w:id="1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2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3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4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5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6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7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6"/>
      <w:bookmarkEnd w:id="2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3"/>
    </w:p>
    <w:p w:rsidR="00791760" w:rsidRDefault="00791760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Получатель: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УФК  по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РСО-Алания (Администрация местного самоуправления </w:t>
      </w:r>
      <w:proofErr w:type="spell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г.Владикавказа</w:t>
      </w:r>
      <w:proofErr w:type="spellEnd"/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\счет 04103005030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 1501002346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КПП  151501001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казначейского счета 03100643000000011000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 казначейский счет: 40102810945370000077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г.Владикавказ</w:t>
      </w:r>
      <w:proofErr w:type="spell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019033100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ОКТМО (</w:t>
      </w: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90701000)</w:t>
      </w:r>
    </w:p>
    <w:p w:rsid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КБК 59811705040040000180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2"/>
      <w:bookmarkEnd w:id="2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7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1"/>
      <w:bookmarkEnd w:id="2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2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3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0" w:name="sub_105300"/>
      <w:bookmarkEnd w:id="29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0531"/>
      <w:bookmarkEnd w:id="3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1"/>
      <w:bookmarkEnd w:id="31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2"/>
      <w:bookmarkEnd w:id="3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3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4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2"/>
      <w:bookmarkEnd w:id="3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3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8" w:name="sub_105400"/>
      <w:bookmarkEnd w:id="37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0541"/>
      <w:bookmarkEnd w:id="3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2"/>
      <w:bookmarkEnd w:id="39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3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4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1"/>
      <w:bookmarkEnd w:id="4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2"/>
      <w:bookmarkEnd w:id="4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6" w:name="sub_105500"/>
      <w:bookmarkEnd w:id="45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6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нахождения (почтовый адрес): 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362040, Россия, РСО-Алания, г. Владикавказ, пл. Штыба, 2.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 по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РСО-Алания (Администрация местного самоуправления </w:t>
            </w:r>
            <w:proofErr w:type="spell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г.Владикавказа</w:t>
            </w:r>
            <w:proofErr w:type="spellEnd"/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\счет 04103005030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1501002346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КПП  151501001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казначейского счета 03100643000000011000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казначейский счет: 40102810945370000077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Отделение - НБ РЕСП. Северная Осетия-Алания Банка России //УФК по РСО-Алания </w:t>
            </w:r>
            <w:proofErr w:type="spell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019033100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 (</w:t>
            </w: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90701000)</w:t>
            </w:r>
          </w:p>
          <w:p w:rsidR="00C621F6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КБК 59811705040040000180</w:t>
            </w:r>
          </w:p>
          <w:p w:rsidR="00791760" w:rsidRPr="000B49E3" w:rsidRDefault="00791760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6C479A" w:rsidRDefault="006C479A"/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_GoBack"/>
      <w:bookmarkEnd w:id="47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5.2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(торгово-остановочный комплекс) на территории муниципального образования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1933E2" w:rsidRPr="000B49E3" w:rsidTr="00B82AF8"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 201__ года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Участник обязуется: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(трех) месяцев с даты заключения договора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791760" w:rsidRDefault="00791760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Получатель: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УФК  по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РСО-Алания (Администрация местного самоуправления </w:t>
      </w:r>
      <w:proofErr w:type="spell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г.Владикавказа</w:t>
      </w:r>
      <w:proofErr w:type="spellEnd"/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\счет 04103005030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 1501002346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КПП  151501001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казначейского счета 03100643000000011000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Единый казначейский счет: 40102810945370000077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г.Владикавказ</w:t>
      </w:r>
      <w:proofErr w:type="spell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019033100</w:t>
      </w:r>
    </w:p>
    <w:p w:rsidR="00791760" w:rsidRP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ОКТМО </w:t>
      </w:r>
      <w:proofErr w:type="gramStart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( 90701000</w:t>
      </w:r>
      <w:proofErr w:type="gramEnd"/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791760" w:rsidRDefault="00791760" w:rsidP="0079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1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КБК 59811705040040000180</w:t>
      </w:r>
    </w:p>
    <w:p w:rsidR="00791760" w:rsidRPr="000B49E3" w:rsidRDefault="00791760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Сумма за право размещения НТО на территории муниципального образования город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1933E2" w:rsidRPr="00E31FDD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ч. 1 ст. 395 ГК РФ, в случае несвоевременной оплаты по договору Участник уплачивает Администрации пеню в размере 1/365 ключевой ставки Банка России, действовавшей в соответствующие периоды, от всей суммы долга за каждый день просрочки.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не позднее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Договора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одать заявление о его продлении,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4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не позднее 30 дней после истечения срока договора. 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Организовать на установленном НТО автономную точку доступа к сети интернет по технологии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безвозмездно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ее бесперебойную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населения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Освободить занимаемую территорию от конструкций НТО и привести ее в первоначальное состояние в течение 3 (трех) дней: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2.4.1, 2.4.2, 2.4.3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2.4.7, 2.4.8, 2.4.9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>
        <w:t xml:space="preserve">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1. Расчет стоимости платы за право на размещение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 схемы расположения (размещения) НТО (графический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3896"/>
      </w:tblGrid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 по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РСО-Алания (Администрация местного самоуправления </w:t>
            </w:r>
            <w:proofErr w:type="spell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г.Владикавказа</w:t>
            </w:r>
            <w:proofErr w:type="spellEnd"/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\счет 04103005030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1501002346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КПП  151501001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казначейского счета 03100643000000011000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казначейский счет: 40102810945370000077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Отделение - НБ РЕСП. Северная Осетия-Алания Банка России //УФК по РСО-Алания </w:t>
            </w:r>
            <w:proofErr w:type="spellStart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019033100</w:t>
            </w:r>
          </w:p>
          <w:p w:rsidR="00791760" w:rsidRP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 (</w:t>
            </w: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90701000)</w:t>
            </w:r>
          </w:p>
          <w:p w:rsidR="00791760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КБК 59811705040040000180</w:t>
            </w:r>
          </w:p>
          <w:p w:rsidR="00791760" w:rsidRPr="000B49E3" w:rsidRDefault="00791760" w:rsidP="0079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2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E7B48"/>
    <w:rsid w:val="001034ED"/>
    <w:rsid w:val="00112274"/>
    <w:rsid w:val="00123008"/>
    <w:rsid w:val="00172200"/>
    <w:rsid w:val="001933E2"/>
    <w:rsid w:val="001953ED"/>
    <w:rsid w:val="003104A2"/>
    <w:rsid w:val="0034113E"/>
    <w:rsid w:val="0037214A"/>
    <w:rsid w:val="003C12CD"/>
    <w:rsid w:val="004362FB"/>
    <w:rsid w:val="004B24BD"/>
    <w:rsid w:val="004E0396"/>
    <w:rsid w:val="005034BC"/>
    <w:rsid w:val="00505BFA"/>
    <w:rsid w:val="005A6E0F"/>
    <w:rsid w:val="006C479A"/>
    <w:rsid w:val="00783960"/>
    <w:rsid w:val="0078454C"/>
    <w:rsid w:val="00791760"/>
    <w:rsid w:val="00B116BD"/>
    <w:rsid w:val="00B50561"/>
    <w:rsid w:val="00B82AF8"/>
    <w:rsid w:val="00C621F6"/>
    <w:rsid w:val="00C906AD"/>
    <w:rsid w:val="00C950A3"/>
    <w:rsid w:val="00CA3E4D"/>
    <w:rsid w:val="00CF031C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97EC-726E-4745-B7A2-E7154CF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4853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AF642BB2C4DB9008A40AD939A9C6759234B792F051FEB0CADD0AD5E079263BE18C85511B4CB34AA72F1i10EG" TargetMode="External"/><Relationship Id="rId11" Type="http://schemas.openxmlformats.org/officeDocument/2006/relationships/hyperlink" Target="garantF1://10064072.3200" TargetMode="External"/><Relationship Id="rId5" Type="http://schemas.openxmlformats.org/officeDocument/2006/relationships/hyperlink" Target="consultantplus://offline/ref=461AF642BB2C4DB9008A5EA085F6C3625D28117C2A011CBB54F28BF009i00EG" TargetMode="External"/><Relationship Id="rId10" Type="http://schemas.openxmlformats.org/officeDocument/2006/relationships/hyperlink" Target="garantF1://1000603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26</Pages>
  <Words>8183</Words>
  <Characters>46645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16</cp:revision>
  <cp:lastPrinted>2020-10-05T06:07:00Z</cp:lastPrinted>
  <dcterms:created xsi:type="dcterms:W3CDTF">2020-10-01T08:07:00Z</dcterms:created>
  <dcterms:modified xsi:type="dcterms:W3CDTF">2021-02-02T08:12:00Z</dcterms:modified>
</cp:coreProperties>
</file>